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C6" w:rsidRDefault="006F77C6" w:rsidP="006F77C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11 класс</w:t>
      </w:r>
    </w:p>
    <w:p w:rsidR="006F77C6" w:rsidRDefault="006F77C6" w:rsidP="006F77C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Задача 3</w:t>
      </w:r>
      <w:r w:rsidRPr="008A27BE"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b/>
          <w:sz w:val="24"/>
          <w:szCs w:val="24"/>
          <w:u w:val="single"/>
        </w:rPr>
        <w:t>15</w:t>
      </w:r>
      <w:r w:rsidRPr="008A27BE">
        <w:rPr>
          <w:rFonts w:ascii="Times New Roman" w:hAnsi="Times New Roman"/>
          <w:b/>
          <w:sz w:val="24"/>
          <w:szCs w:val="24"/>
          <w:u w:val="single"/>
        </w:rPr>
        <w:t xml:space="preserve"> баллов)</w:t>
      </w:r>
    </w:p>
    <w:p w:rsidR="006F77C6" w:rsidRPr="004245AB" w:rsidRDefault="006F77C6" w:rsidP="006F77C6">
      <w:pPr>
        <w:spacing w:line="36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45AB">
        <w:rPr>
          <w:rFonts w:ascii="Times New Roman" w:eastAsia="Calibri" w:hAnsi="Times New Roman"/>
          <w:sz w:val="24"/>
          <w:szCs w:val="24"/>
          <w:lang w:eastAsia="en-US"/>
        </w:rPr>
        <w:t>На рынке спрос обладал постоянной ценовой эластичностью, равной (-1). В результате роста популярности товара спрос вырос на 3%, а объем продаж увеличился на 2%. Определите коэффициент эластичности предложения по цене.</w:t>
      </w:r>
    </w:p>
    <w:p w:rsidR="00EF67FE" w:rsidRDefault="00EF67FE">
      <w:bookmarkStart w:id="0" w:name="_GoBack"/>
      <w:bookmarkEnd w:id="0"/>
    </w:p>
    <w:sectPr w:rsidR="00EF6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7C6"/>
    <w:rsid w:val="006F77C6"/>
    <w:rsid w:val="00E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7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7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Rochev</dc:creator>
  <cp:lastModifiedBy>Rochev</cp:lastModifiedBy>
  <cp:revision>1</cp:revision>
  <dcterms:created xsi:type="dcterms:W3CDTF">2022-11-15T07:37:00Z</dcterms:created>
  <dcterms:modified xsi:type="dcterms:W3CDTF">2022-11-15T07:38:00Z</dcterms:modified>
</cp:coreProperties>
</file>